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06" w:rsidRDefault="00070D06" w:rsidP="00C2222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70D06" w:rsidRDefault="00070D06" w:rsidP="00C22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070D06" w:rsidRDefault="00070D06" w:rsidP="00C22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ДЕПАРТАМЕНТ ГОСУДАРСТВЕННОЙ ПОЛИТИКИ В СФЕРЕ</w:t>
      </w:r>
    </w:p>
    <w:p w:rsidR="00070D06" w:rsidRDefault="00070D06" w:rsidP="00C22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ОБРАЗОВАНИЯ</w:t>
      </w:r>
    </w:p>
    <w:p w:rsidR="00070D06" w:rsidRDefault="00070D06" w:rsidP="00C22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70D06" w:rsidRDefault="00070D06" w:rsidP="00C222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января 2014 г. N 08-5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4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пунктом 1 части 3 статьи 12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 Федерации" (далее - Закон) с 1 сентября 2013 года дошкольное образование стало уровнем общего образования.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 xml:space="preserve">Утвержденный </w:t>
      </w:r>
      <w:hyperlink r:id="rId5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приказом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Министерства образования и науки Российской Федерации от 17 октября 2013 г. N 1155 федеральный государственный образовательный стандарт дошкольного образования (зарегистрировано в Минюсте России 14 ноября 2013 г. N 30384) (далее - ФГОС ДО) вступает в силу с 1 января 2014 г.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6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частями 6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9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- </w:t>
      </w:r>
      <w:hyperlink r:id="rId8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10 статьи 12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Закона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ФГОС </w:t>
      </w:r>
      <w:proofErr w:type="gramStart"/>
      <w:r w:rsidRPr="00C2222E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C2222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 xml:space="preserve"> учетом соответствующих примерных образовательных программ дошкольного образования. Примерные основные образовательные программы разрабатываются с учетом их уровня и направленности на основе ФГОС </w:t>
      </w:r>
      <w:proofErr w:type="gramStart"/>
      <w:r w:rsidRPr="00C2222E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>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 xml:space="preserve">Таким образом, примерные основные образовательные программы дошкольного образования являются учебно-методической документацией, которая позволяет организации, осуществляющей образовательную деятельность по программам дошкольного образования, использовать прошедшую экспертизу модель, позволяющей эффективно организовать образовательную деятельность в соответствии с требованиями ФГОС </w:t>
      </w:r>
      <w:proofErr w:type="gramStart"/>
      <w:r w:rsidRPr="00C2222E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>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 xml:space="preserve">Предполагается, что в течение трех месяцев после утверждения проекта приказа </w:t>
      </w:r>
      <w:proofErr w:type="spellStart"/>
      <w:r w:rsidRPr="00C2222E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C2222E">
        <w:rPr>
          <w:rFonts w:ascii="Times New Roman" w:hAnsi="Times New Roman" w:cs="Times New Roman"/>
          <w:sz w:val="20"/>
          <w:szCs w:val="20"/>
        </w:rPr>
        <w:t xml:space="preserve"> России, устанавливающего порядок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программ, экспертизу пройдут не менее двух примерных основных образовательных программ дошкольного образования.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 xml:space="preserve">Кроме того, в соответствии со </w:t>
      </w:r>
      <w:hyperlink r:id="rId9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статьей 108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Закона устанавливаются положения, обеспечивающие вступление </w:t>
      </w:r>
      <w:hyperlink r:id="rId10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в силу и содержащие ряд переходных норм.</w:t>
      </w:r>
    </w:p>
    <w:p w:rsidR="00070D06" w:rsidRPr="00C2222E" w:rsidRDefault="00C61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070D06" w:rsidRPr="00C2222E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="00070D06" w:rsidRPr="00C2222E">
        <w:rPr>
          <w:rFonts w:ascii="Times New Roman" w:hAnsi="Times New Roman" w:cs="Times New Roman"/>
          <w:sz w:val="20"/>
          <w:szCs w:val="20"/>
        </w:rPr>
        <w:t xml:space="preserve"> устанавливается период до 1 января 2016 года, в течение которого с Законом должны быть приведены в соответствие наименования и уставы образовательных учреждений </w:t>
      </w:r>
      <w:hyperlink r:id="rId12" w:history="1">
        <w:r w:rsidR="00070D06" w:rsidRPr="00C2222E">
          <w:rPr>
            <w:rFonts w:ascii="Times New Roman" w:hAnsi="Times New Roman" w:cs="Times New Roman"/>
            <w:color w:val="0000FF"/>
            <w:sz w:val="20"/>
            <w:szCs w:val="20"/>
          </w:rPr>
          <w:t>(часть 5 статьи 108)</w:t>
        </w:r>
      </w:hyperlink>
      <w:r w:rsidR="00070D06" w:rsidRPr="00C2222E">
        <w:rPr>
          <w:rFonts w:ascii="Times New Roman" w:hAnsi="Times New Roman" w:cs="Times New Roman"/>
          <w:sz w:val="20"/>
          <w:szCs w:val="20"/>
        </w:rPr>
        <w:t>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2222E">
        <w:rPr>
          <w:rFonts w:ascii="Times New Roman" w:hAnsi="Times New Roman" w:cs="Times New Roman"/>
          <w:sz w:val="20"/>
          <w:szCs w:val="20"/>
        </w:rPr>
        <w:t xml:space="preserve">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выданных им до дня вступления в силу </w:t>
      </w:r>
      <w:hyperlink r:id="rId13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C2222E">
        <w:rPr>
          <w:rFonts w:ascii="Times New Roman" w:hAnsi="Times New Roman" w:cs="Times New Roman"/>
          <w:sz w:val="20"/>
          <w:szCs w:val="20"/>
        </w:rPr>
        <w:t>. Ранее выданные лицензии на осуществление образовательной деятельности и свидетельства о государственной аккредитации подлежат переоформлению до 1 января 2016 года в целях приведения образовательной деятельности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 xml:space="preserve"> в соответствие с </w:t>
      </w:r>
      <w:hyperlink r:id="rId14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(</w:t>
      </w:r>
      <w:hyperlink r:id="rId15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части 7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6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9 статьи 108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Закона).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 xml:space="preserve">Также остались содержательно неурегулированными вопросы осуществления контроля и оценки качества дошкольного образования. </w:t>
      </w:r>
      <w:proofErr w:type="gramStart"/>
      <w:r w:rsidRPr="00C2222E">
        <w:rPr>
          <w:rFonts w:ascii="Times New Roman" w:hAnsi="Times New Roman" w:cs="Times New Roman"/>
          <w:sz w:val="20"/>
          <w:szCs w:val="20"/>
        </w:rPr>
        <w:t xml:space="preserve">Так, работы, проведенные ФГБНУ "Федеральный институт педагогических измерений" в рамках проекта ФЦПРО "Разработка и апробация модели проведения процедур оценки качества дошкольного образования" в 2011 - 2013 годах, соответствуют нормам федеральных государственных </w:t>
      </w:r>
      <w:hyperlink r:id="rId17" w:history="1">
        <w:r w:rsidRPr="00C2222E">
          <w:rPr>
            <w:rFonts w:ascii="Times New Roman" w:hAnsi="Times New Roman" w:cs="Times New Roman"/>
            <w:color w:val="0000FF"/>
            <w:sz w:val="20"/>
            <w:szCs w:val="20"/>
          </w:rPr>
          <w:t>требований</w:t>
        </w:r>
      </w:hyperlink>
      <w:r w:rsidRPr="00C2222E">
        <w:rPr>
          <w:rFonts w:ascii="Times New Roman" w:hAnsi="Times New Roman" w:cs="Times New Roman"/>
          <w:sz w:val="20"/>
          <w:szCs w:val="20"/>
        </w:rPr>
        <w:t xml:space="preserve"> к структуре основной общеобразовательной программы дошкольного образования, утвержденных приказом </w:t>
      </w:r>
      <w:proofErr w:type="spellStart"/>
      <w:r w:rsidRPr="00C2222E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C2222E">
        <w:rPr>
          <w:rFonts w:ascii="Times New Roman" w:hAnsi="Times New Roman" w:cs="Times New Roman"/>
          <w:sz w:val="20"/>
          <w:szCs w:val="20"/>
        </w:rPr>
        <w:t xml:space="preserve"> России от 23.11.2009 N 655, утрачивающим силу с 1 января 2014 года.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 xml:space="preserve"> Однако после вступления в силу ФГОС </w:t>
      </w:r>
      <w:proofErr w:type="gramStart"/>
      <w:r w:rsidRPr="00C2222E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2222E">
        <w:rPr>
          <w:rFonts w:ascii="Times New Roman" w:hAnsi="Times New Roman" w:cs="Times New Roman"/>
          <w:sz w:val="20"/>
          <w:szCs w:val="20"/>
        </w:rPr>
        <w:t>результаты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 xml:space="preserve"> данной работы потеряют свою актуальность.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2222E">
        <w:rPr>
          <w:rFonts w:ascii="Times New Roman" w:hAnsi="Times New Roman" w:cs="Times New Roman"/>
          <w:sz w:val="20"/>
          <w:szCs w:val="20"/>
        </w:rPr>
        <w:t xml:space="preserve">В связи с изложенным Департамент государственной политики в сфере общего образования </w:t>
      </w:r>
      <w:proofErr w:type="spellStart"/>
      <w:r w:rsidRPr="00C2222E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C2222E">
        <w:rPr>
          <w:rFonts w:ascii="Times New Roman" w:hAnsi="Times New Roman" w:cs="Times New Roman"/>
          <w:sz w:val="20"/>
          <w:szCs w:val="20"/>
        </w:rPr>
        <w:t xml:space="preserve"> России (далее - Департамент) считает преждевременным требовать от организаций, осуществляющих образовательную деятельность по программам дошкольного образования, немедленного приведения своих уставных документов и образовательных программ в соответствие с ФГОС ДО в условиях незавершенного цикла проведения экспертизы и формирования реестра примерных основных образовательных программ, которые призваны создать методическую базу полноценного внедрения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 xml:space="preserve"> ФГОС в системе дошкольного образования, а также проведение оценки соответствия образовательной деятельности и </w:t>
      </w:r>
      <w:proofErr w:type="gramStart"/>
      <w:r w:rsidRPr="00C2222E">
        <w:rPr>
          <w:rFonts w:ascii="Times New Roman" w:hAnsi="Times New Roman" w:cs="Times New Roman"/>
          <w:sz w:val="20"/>
          <w:szCs w:val="20"/>
        </w:rPr>
        <w:t>подготовки</w:t>
      </w:r>
      <w:proofErr w:type="gramEnd"/>
      <w:r w:rsidRPr="00C2222E">
        <w:rPr>
          <w:rFonts w:ascii="Times New Roman" w:hAnsi="Times New Roman" w:cs="Times New Roman"/>
          <w:sz w:val="20"/>
          <w:szCs w:val="20"/>
        </w:rPr>
        <w:t xml:space="preserve"> обучающихся в организациях, реализующих программы дошкольного образования, требованиям ФГОС ДО при отсутствии разработанных и утвержденных критериев оценивания.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>Прошу довести позицию Департамента до органов исполнительной власти субъектов Российской Федерации, осуществляющих переданные полномочия по государственному контролю (надзору) в сфере образования, для учета при формировании содержания проверок.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>И.о. директора Департамента</w:t>
      </w:r>
    </w:p>
    <w:p w:rsidR="00070D06" w:rsidRPr="00C2222E" w:rsidRDefault="00070D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222E">
        <w:rPr>
          <w:rFonts w:ascii="Times New Roman" w:hAnsi="Times New Roman" w:cs="Times New Roman"/>
          <w:sz w:val="20"/>
          <w:szCs w:val="20"/>
        </w:rPr>
        <w:t>Ю.В.СМИРНОВА</w:t>
      </w:r>
    </w:p>
    <w:p w:rsidR="00A11478" w:rsidRDefault="00A11478"/>
    <w:sectPr w:rsidR="00A11478" w:rsidSect="00C2222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D06"/>
    <w:rsid w:val="00070D06"/>
    <w:rsid w:val="00A11478"/>
    <w:rsid w:val="00C2222E"/>
    <w:rsid w:val="00C6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B3D83C9B7C653234C3478AC9420D99C892252B1B40A32890622BB24749CABB979C33F2EAD8C37q6u0G" TargetMode="External"/><Relationship Id="rId13" Type="http://schemas.openxmlformats.org/officeDocument/2006/relationships/hyperlink" Target="consultantplus://offline/ref=152B3D83C9B7C653234C3478AC9420D99C892252B1B40A32890622BB24q7u4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2B3D83C9B7C653234C3478AC9420D99C892252B1B40A32890622BB24749CABB979C33F2EAD8C37q6u1G" TargetMode="External"/><Relationship Id="rId12" Type="http://schemas.openxmlformats.org/officeDocument/2006/relationships/hyperlink" Target="consultantplus://offline/ref=152B3D83C9B7C653234C3478AC9420D99C892252B1B40A32890622BB24749CABB979C33F2EAC8A30q6u9G" TargetMode="External"/><Relationship Id="rId17" Type="http://schemas.openxmlformats.org/officeDocument/2006/relationships/hyperlink" Target="consultantplus://offline/ref=152B3D83C9B7C653234C3478AC9420D9948B2E5FB2BC5738815F2EB9237BC3BCBE30CF3E2EAD8Fq3u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2B3D83C9B7C653234C3478AC9420D99C892252B1B40A32890622BB24749CABB979C33F2EAC8A31q6u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B3D83C9B7C653234C3478AC9420D99C892252B1B40A32890622BB24749CABB979C33F2EAD8C36q6u6G" TargetMode="External"/><Relationship Id="rId11" Type="http://schemas.openxmlformats.org/officeDocument/2006/relationships/hyperlink" Target="consultantplus://offline/ref=152B3D83C9B7C653234C3478AC9420D99C892252B1B40A32890622BB24q7u4G" TargetMode="External"/><Relationship Id="rId5" Type="http://schemas.openxmlformats.org/officeDocument/2006/relationships/hyperlink" Target="consultantplus://offline/ref=152B3D83C9B7C653234C3478AC9420D99C892E51B0B00A32890622BB24q7u4G" TargetMode="External"/><Relationship Id="rId15" Type="http://schemas.openxmlformats.org/officeDocument/2006/relationships/hyperlink" Target="consultantplus://offline/ref=152B3D83C9B7C653234C3478AC9420D99C892252B1B40A32890622BB24749CABB979C33F2EAC8A31q6u6G" TargetMode="External"/><Relationship Id="rId10" Type="http://schemas.openxmlformats.org/officeDocument/2006/relationships/hyperlink" Target="consultantplus://offline/ref=152B3D83C9B7C653234C3478AC9420D99C892252B1B40A32890622BB24q7u4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152B3D83C9B7C653234C3478AC9420D99C892252B1B40A32890622BB24749CABB979C33F2EAD8C35q6u9G" TargetMode="External"/><Relationship Id="rId9" Type="http://schemas.openxmlformats.org/officeDocument/2006/relationships/hyperlink" Target="consultantplus://offline/ref=152B3D83C9B7C653234C3478AC9420D99C892252B1B40A32890622BB24749CABB979C33F2EAC8A35q6u8G" TargetMode="External"/><Relationship Id="rId14" Type="http://schemas.openxmlformats.org/officeDocument/2006/relationships/hyperlink" Target="consultantplus://offline/ref=152B3D83C9B7C653234C3478AC9420D99C892252B1B40A32890622BB24q7u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5633</Characters>
  <Application>Microsoft Office Word</Application>
  <DocSecurity>0</DocSecurity>
  <Lines>46</Lines>
  <Paragraphs>13</Paragraphs>
  <ScaleCrop>false</ScaleCrop>
  <Company>Microsoft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303ка</cp:lastModifiedBy>
  <cp:revision>2</cp:revision>
  <dcterms:created xsi:type="dcterms:W3CDTF">2014-05-27T06:46:00Z</dcterms:created>
  <dcterms:modified xsi:type="dcterms:W3CDTF">2014-05-27T06:16:00Z</dcterms:modified>
</cp:coreProperties>
</file>